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386DC" w14:textId="77777777" w:rsidR="00F40C31" w:rsidRDefault="00F40C31" w:rsidP="00F40C31">
      <w:pPr>
        <w:suppressAutoHyphens w:val="0"/>
        <w:spacing w:line="276" w:lineRule="auto"/>
        <w:contextualSpacing/>
        <w:jc w:val="both"/>
        <w:rPr>
          <w:rFonts w:ascii="Segoe UI" w:hAnsi="Segoe UI" w:cs="Segoe UI"/>
          <w:sz w:val="24"/>
          <w:szCs w:val="24"/>
          <w:u w:val="single"/>
        </w:rPr>
      </w:pPr>
    </w:p>
    <w:p w14:paraId="6FE95726" w14:textId="77777777" w:rsidR="00F40C31" w:rsidRDefault="00F40C31" w:rsidP="00F40C31">
      <w:pPr>
        <w:suppressAutoHyphens w:val="0"/>
        <w:spacing w:line="276" w:lineRule="auto"/>
        <w:contextualSpacing/>
        <w:jc w:val="both"/>
        <w:rPr>
          <w:rFonts w:ascii="Segoe UI" w:hAnsi="Segoe UI" w:cs="Segoe UI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  <w:u w:val="single"/>
        </w:rPr>
        <w:t>Lettre de mission du Président de Pouvoir Organisateur de XXXXXX </w:t>
      </w:r>
      <w:r w:rsidR="00940A96">
        <w:rPr>
          <w:rFonts w:ascii="Segoe UI" w:hAnsi="Segoe UI" w:cs="Segoe UI"/>
          <w:sz w:val="24"/>
          <w:szCs w:val="24"/>
          <w:u w:val="single"/>
        </w:rPr>
        <w:t>(</w:t>
      </w:r>
      <w:proofErr w:type="spellStart"/>
      <w:r w:rsidR="00940A96">
        <w:rPr>
          <w:rFonts w:ascii="Segoe UI" w:hAnsi="Segoe UI" w:cs="Segoe UI"/>
          <w:sz w:val="24"/>
          <w:szCs w:val="24"/>
          <w:u w:val="single"/>
        </w:rPr>
        <w:t>co</w:t>
      </w:r>
      <w:proofErr w:type="spellEnd"/>
      <w:r w:rsidR="00940A96">
        <w:rPr>
          <w:rFonts w:ascii="Segoe UI" w:hAnsi="Segoe UI" w:cs="Segoe UI"/>
          <w:sz w:val="24"/>
          <w:szCs w:val="24"/>
          <w:u w:val="single"/>
        </w:rPr>
        <w:t>-construite avec tous les Présidents de nos PO)</w:t>
      </w:r>
      <w:r>
        <w:rPr>
          <w:rFonts w:ascii="Segoe UI" w:hAnsi="Segoe UI" w:cs="Segoe UI"/>
          <w:sz w:val="24"/>
          <w:szCs w:val="24"/>
          <w:u w:val="single"/>
        </w:rPr>
        <w:t xml:space="preserve">: </w:t>
      </w:r>
    </w:p>
    <w:p w14:paraId="65C1339B" w14:textId="77777777" w:rsidR="00F40C31" w:rsidRDefault="00F40C31" w:rsidP="00F40C31">
      <w:pPr>
        <w:suppressAutoHyphens w:val="0"/>
        <w:spacing w:line="276" w:lineRule="auto"/>
        <w:contextualSpacing/>
        <w:jc w:val="both"/>
        <w:rPr>
          <w:rFonts w:ascii="Segoe UI" w:hAnsi="Segoe UI" w:cs="Segoe UI"/>
          <w:sz w:val="24"/>
          <w:szCs w:val="24"/>
        </w:rPr>
      </w:pPr>
    </w:p>
    <w:p w14:paraId="3FE5A33D" w14:textId="77777777" w:rsidR="00F40C31" w:rsidRDefault="003E1BE2" w:rsidP="00F40C31">
      <w:pPr>
        <w:suppressAutoHyphens w:val="0"/>
        <w:spacing w:line="276" w:lineRule="auto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Le</w:t>
      </w:r>
      <w:r w:rsidR="00F40C31">
        <w:rPr>
          <w:rFonts w:ascii="Segoe UI" w:hAnsi="Segoe UI" w:cs="Segoe UI"/>
          <w:sz w:val="24"/>
          <w:szCs w:val="24"/>
        </w:rPr>
        <w:t xml:space="preserve"> Président du Pouvoir Organisateur</w:t>
      </w:r>
      <w:r>
        <w:rPr>
          <w:rFonts w:ascii="Segoe UI" w:hAnsi="Segoe UI" w:cs="Segoe UI"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sz w:val="24"/>
          <w:szCs w:val="24"/>
        </w:rPr>
        <w:t>MonsieurXXXXX</w:t>
      </w:r>
      <w:proofErr w:type="spellEnd"/>
      <w:r>
        <w:rPr>
          <w:rFonts w:ascii="Segoe UI" w:hAnsi="Segoe UI" w:cs="Segoe UI"/>
          <w:sz w:val="24"/>
          <w:szCs w:val="24"/>
        </w:rPr>
        <w:t>,</w:t>
      </w:r>
      <w:r w:rsidR="00F40C31">
        <w:rPr>
          <w:rFonts w:ascii="Segoe UI" w:hAnsi="Segoe UI" w:cs="Segoe UI"/>
          <w:sz w:val="24"/>
          <w:szCs w:val="24"/>
        </w:rPr>
        <w:t xml:space="preserve"> est conventionnellement lié au délégué du Père Provincial. </w:t>
      </w:r>
    </w:p>
    <w:p w14:paraId="67B44482" w14:textId="77777777" w:rsidR="00F40C31" w:rsidRDefault="008136F1" w:rsidP="00F40C31">
      <w:pPr>
        <w:suppressAutoHyphens w:val="0"/>
        <w:spacing w:after="0" w:line="240" w:lineRule="auto"/>
        <w:ind w:left="709"/>
        <w:contextualSpacing/>
        <w:jc w:val="both"/>
        <w:rPr>
          <w:rFonts w:ascii="Segoe UI" w:hAnsi="Segoe UI" w:cs="Segoe UI"/>
          <w:b/>
          <w:bCs/>
          <w:u w:val="single"/>
        </w:rPr>
      </w:pPr>
      <w:r>
        <w:rPr>
          <w:rFonts w:ascii="Segoe UI" w:hAnsi="Segoe UI" w:cs="Segoe UI"/>
          <w:b/>
          <w:bCs/>
          <w:u w:val="single"/>
        </w:rPr>
        <w:t>Sa m</w:t>
      </w:r>
      <w:r w:rsidR="00F40C31">
        <w:rPr>
          <w:rFonts w:ascii="Segoe UI" w:hAnsi="Segoe UI" w:cs="Segoe UI"/>
          <w:b/>
          <w:bCs/>
          <w:u w:val="single"/>
        </w:rPr>
        <w:t>ission </w:t>
      </w:r>
      <w:r>
        <w:rPr>
          <w:rFonts w:ascii="Segoe UI" w:hAnsi="Segoe UI" w:cs="Segoe UI"/>
          <w:b/>
          <w:bCs/>
          <w:u w:val="single"/>
        </w:rPr>
        <w:t>peut être décrite de la manière suivante</w:t>
      </w:r>
      <w:r w:rsidR="00F40C31">
        <w:rPr>
          <w:rFonts w:ascii="Segoe UI" w:hAnsi="Segoe UI" w:cs="Segoe UI"/>
          <w:b/>
          <w:bCs/>
          <w:u w:val="single"/>
        </w:rPr>
        <w:t xml:space="preserve">: </w:t>
      </w:r>
    </w:p>
    <w:p w14:paraId="09B517E8" w14:textId="77777777" w:rsidR="00F40C31" w:rsidRDefault="00F40C31" w:rsidP="00F40C31">
      <w:pPr>
        <w:suppressAutoHyphens w:val="0"/>
        <w:spacing w:after="0" w:line="240" w:lineRule="auto"/>
        <w:ind w:left="720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Le Président du Pouvoir Organisateur de </w:t>
      </w:r>
      <w:proofErr w:type="spellStart"/>
      <w:r>
        <w:rPr>
          <w:rFonts w:ascii="Segoe UI" w:hAnsi="Segoe UI" w:cs="Segoe UI"/>
        </w:rPr>
        <w:t>xxxxxx</w:t>
      </w:r>
      <w:proofErr w:type="spellEnd"/>
      <w:r>
        <w:rPr>
          <w:rFonts w:ascii="Segoe UI" w:hAnsi="Segoe UI" w:cs="Segoe UI"/>
        </w:rPr>
        <w:t xml:space="preserve"> veille à ce que </w:t>
      </w:r>
    </w:p>
    <w:p w14:paraId="0362C93F" w14:textId="77777777" w:rsidR="00F40C31" w:rsidRDefault="00F40C31" w:rsidP="00F40C31">
      <w:pPr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le Pouvoir Organisateur adhère au projet pédagogique et éducatif </w:t>
      </w:r>
      <w:proofErr w:type="spellStart"/>
      <w:r>
        <w:rPr>
          <w:rFonts w:ascii="Segoe UI" w:hAnsi="Segoe UI" w:cs="Segoe UI"/>
        </w:rPr>
        <w:t>ignatien</w:t>
      </w:r>
      <w:proofErr w:type="spellEnd"/>
      <w:r>
        <w:rPr>
          <w:rFonts w:ascii="Segoe UI" w:hAnsi="Segoe UI" w:cs="Segoe UI"/>
        </w:rPr>
        <w:t>, et le promeuve.</w:t>
      </w:r>
    </w:p>
    <w:p w14:paraId="7FCF1E92" w14:textId="77777777" w:rsidR="00F40C31" w:rsidRDefault="00F40C31" w:rsidP="00F40C31">
      <w:pPr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Le Pouvoir Organisateur fonde son action sur une bonne connaissance du contexte de l’école, son histoire, sa culture</w:t>
      </w:r>
      <w:r w:rsidR="00E146AA">
        <w:rPr>
          <w:rFonts w:ascii="Segoe UI" w:hAnsi="Segoe UI" w:cs="Segoe UI"/>
        </w:rPr>
        <w:t>.</w:t>
      </w:r>
    </w:p>
    <w:p w14:paraId="47D4B914" w14:textId="77777777" w:rsidR="00F40C31" w:rsidRDefault="00F40C31" w:rsidP="00F40C31">
      <w:pPr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En lien avec les directions, le Conseil d’administration exerce ses responsabilités en </w:t>
      </w:r>
      <w:r w:rsidR="00C41658">
        <w:rPr>
          <w:rFonts w:ascii="Segoe UI" w:hAnsi="Segoe UI" w:cs="Segoe UI"/>
        </w:rPr>
        <w:t>tenant compte</w:t>
      </w:r>
      <w:r>
        <w:rPr>
          <w:rFonts w:ascii="Segoe UI" w:hAnsi="Segoe UI" w:cs="Segoe UI"/>
        </w:rPr>
        <w:t xml:space="preserve"> de la complexité administrative, financière, juridique du monde de l’enseignement. </w:t>
      </w:r>
    </w:p>
    <w:p w14:paraId="46CD1FCA" w14:textId="77777777" w:rsidR="00743CE1" w:rsidRDefault="008136F1" w:rsidP="00743CE1">
      <w:pPr>
        <w:suppressAutoHyphens w:val="0"/>
        <w:spacing w:after="0" w:line="240" w:lineRule="auto"/>
        <w:ind w:firstLine="708"/>
        <w:contextualSpacing/>
        <w:jc w:val="both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 xml:space="preserve">Quant à ses devoirs </w:t>
      </w:r>
      <w:r w:rsidR="00743CE1" w:rsidRPr="00743CE1">
        <w:rPr>
          <w:rFonts w:ascii="Segoe UI" w:hAnsi="Segoe UI" w:cs="Segoe UI"/>
          <w:b/>
          <w:u w:val="single"/>
        </w:rPr>
        <w:t>:</w:t>
      </w:r>
    </w:p>
    <w:p w14:paraId="464954F6" w14:textId="77777777" w:rsidR="008136F1" w:rsidRPr="008136F1" w:rsidRDefault="008136F1" w:rsidP="00743CE1">
      <w:pPr>
        <w:suppressAutoHyphens w:val="0"/>
        <w:spacing w:after="0" w:line="240" w:lineRule="auto"/>
        <w:ind w:firstLine="708"/>
        <w:contextualSpacing/>
        <w:jc w:val="both"/>
        <w:rPr>
          <w:rFonts w:ascii="Segoe UI" w:hAnsi="Segoe UI" w:cs="Segoe UI"/>
        </w:rPr>
      </w:pPr>
      <w:r w:rsidRPr="008136F1">
        <w:rPr>
          <w:rFonts w:ascii="Segoe UI" w:hAnsi="Segoe UI" w:cs="Segoe UI"/>
        </w:rPr>
        <w:t>Le Président du Pouvoir Organisateur</w:t>
      </w:r>
    </w:p>
    <w:p w14:paraId="064D2D46" w14:textId="77777777" w:rsidR="001136CD" w:rsidRPr="00940A96" w:rsidRDefault="001136CD" w:rsidP="001136CD">
      <w:pPr>
        <w:pStyle w:val="Paragraphedeliste"/>
        <w:numPr>
          <w:ilvl w:val="0"/>
          <w:numId w:val="5"/>
        </w:numPr>
        <w:suppressAutoHyphens w:val="0"/>
        <w:contextualSpacing/>
        <w:jc w:val="both"/>
        <w:rPr>
          <w:rFonts w:ascii="Segoe UI" w:hAnsi="Segoe UI" w:cs="Segoe UI"/>
          <w:color w:val="auto"/>
        </w:rPr>
      </w:pPr>
      <w:r w:rsidRPr="00940A96">
        <w:rPr>
          <w:rFonts w:ascii="Segoe UI" w:hAnsi="Segoe UI" w:cs="Segoe UI"/>
          <w:color w:val="auto"/>
        </w:rPr>
        <w:t>Est le garant du cadre institutionnel (convention, statuts, ROI)</w:t>
      </w:r>
    </w:p>
    <w:p w14:paraId="59CE89FB" w14:textId="77777777" w:rsidR="001136CD" w:rsidRPr="00940A96" w:rsidRDefault="001136CD" w:rsidP="001136CD">
      <w:pPr>
        <w:pStyle w:val="Paragraphedeliste"/>
        <w:numPr>
          <w:ilvl w:val="0"/>
          <w:numId w:val="5"/>
        </w:numPr>
        <w:suppressAutoHyphens w:val="0"/>
        <w:contextualSpacing/>
        <w:jc w:val="both"/>
        <w:rPr>
          <w:rFonts w:ascii="Segoe UI" w:hAnsi="Segoe UI" w:cs="Segoe UI"/>
          <w:color w:val="auto"/>
        </w:rPr>
      </w:pPr>
      <w:r w:rsidRPr="00940A96">
        <w:rPr>
          <w:rFonts w:ascii="Segoe UI" w:hAnsi="Segoe UI" w:cs="Segoe UI"/>
          <w:color w:val="auto"/>
        </w:rPr>
        <w:t xml:space="preserve">A un entretien de fonctionnement au moins une fois par an avec le délégué du Père Provincial. </w:t>
      </w:r>
    </w:p>
    <w:p w14:paraId="63903AD2" w14:textId="77777777" w:rsidR="00743CE1" w:rsidRPr="00743CE1" w:rsidRDefault="00743CE1" w:rsidP="00743CE1">
      <w:pPr>
        <w:pStyle w:val="Paragraphedeliste"/>
        <w:numPr>
          <w:ilvl w:val="0"/>
          <w:numId w:val="5"/>
        </w:numPr>
        <w:suppressAutoHyphens w:val="0"/>
        <w:contextualSpacing/>
        <w:jc w:val="both"/>
        <w:rPr>
          <w:rFonts w:ascii="Segoe UI" w:hAnsi="Segoe UI" w:cs="Segoe UI"/>
        </w:rPr>
      </w:pPr>
      <w:proofErr w:type="spellStart"/>
      <w:r w:rsidRPr="00743CE1">
        <w:rPr>
          <w:rFonts w:ascii="Segoe UI" w:hAnsi="Segoe UI" w:cs="Segoe UI"/>
        </w:rPr>
        <w:t>Echange</w:t>
      </w:r>
      <w:proofErr w:type="spellEnd"/>
      <w:r w:rsidRPr="00743CE1">
        <w:rPr>
          <w:rFonts w:ascii="Segoe UI" w:hAnsi="Segoe UI" w:cs="Segoe UI"/>
        </w:rPr>
        <w:t xml:space="preserve"> avec le représentant du délégué, voire avec le délégué lui-même, sur les engagements pris par </w:t>
      </w:r>
      <w:proofErr w:type="spellStart"/>
      <w:r w:rsidRPr="00743CE1">
        <w:rPr>
          <w:rFonts w:ascii="Segoe UI" w:hAnsi="Segoe UI" w:cs="Segoe UI"/>
        </w:rPr>
        <w:t>l’asbl</w:t>
      </w:r>
      <w:proofErr w:type="spellEnd"/>
      <w:r w:rsidRPr="00743CE1">
        <w:rPr>
          <w:rFonts w:ascii="Segoe UI" w:hAnsi="Segoe UI" w:cs="Segoe UI"/>
        </w:rPr>
        <w:t xml:space="preserve"> dans la convention. </w:t>
      </w:r>
    </w:p>
    <w:p w14:paraId="2F2D85EC" w14:textId="77777777" w:rsidR="00743CE1" w:rsidRPr="00C41658" w:rsidRDefault="00743CE1" w:rsidP="00C41658">
      <w:pPr>
        <w:pStyle w:val="Paragraphedeliste"/>
        <w:numPr>
          <w:ilvl w:val="0"/>
          <w:numId w:val="5"/>
        </w:numPr>
        <w:suppressAutoHyphens w:val="0"/>
        <w:contextualSpacing/>
        <w:jc w:val="both"/>
        <w:rPr>
          <w:rFonts w:ascii="Segoe UI" w:hAnsi="Segoe UI" w:cs="Segoe UI"/>
        </w:rPr>
      </w:pPr>
      <w:r w:rsidRPr="00C41658">
        <w:rPr>
          <w:rFonts w:ascii="Segoe UI" w:hAnsi="Segoe UI" w:cs="Segoe UI"/>
        </w:rPr>
        <w:t>Est le garant du bon fonctionnement du PO  notamment par une organisation adéquate des réunions en termes de calendrier, de durée, d’ordre du jour et de délibération</w:t>
      </w:r>
      <w:r w:rsidR="00E146AA">
        <w:rPr>
          <w:rFonts w:ascii="Segoe UI" w:hAnsi="Segoe UI" w:cs="Segoe UI"/>
        </w:rPr>
        <w:t>.</w:t>
      </w:r>
    </w:p>
    <w:p w14:paraId="00777D57" w14:textId="77777777" w:rsidR="00743CE1" w:rsidRPr="00C41658" w:rsidRDefault="00743CE1" w:rsidP="00C41658">
      <w:pPr>
        <w:pStyle w:val="Paragraphedeliste"/>
        <w:numPr>
          <w:ilvl w:val="0"/>
          <w:numId w:val="5"/>
        </w:numPr>
        <w:suppressAutoHyphens w:val="0"/>
        <w:contextualSpacing/>
        <w:jc w:val="both"/>
        <w:rPr>
          <w:rFonts w:ascii="Segoe UI" w:hAnsi="Segoe UI" w:cs="Segoe UI"/>
        </w:rPr>
      </w:pPr>
      <w:r w:rsidRPr="00C41658">
        <w:rPr>
          <w:rFonts w:ascii="Segoe UI" w:hAnsi="Segoe UI" w:cs="Segoe UI"/>
        </w:rPr>
        <w:t>Soutient et accompagne les équipes de direction</w:t>
      </w:r>
      <w:r w:rsidR="00C41658">
        <w:rPr>
          <w:rFonts w:ascii="Segoe UI" w:hAnsi="Segoe UI" w:cs="Segoe UI"/>
        </w:rPr>
        <w:t xml:space="preserve">, en alliant bienveillance et exigence. </w:t>
      </w:r>
    </w:p>
    <w:p w14:paraId="0310147A" w14:textId="77777777" w:rsidR="00743CE1" w:rsidRDefault="00743CE1" w:rsidP="00C41658">
      <w:pPr>
        <w:pStyle w:val="Paragraphedeliste"/>
        <w:numPr>
          <w:ilvl w:val="0"/>
          <w:numId w:val="5"/>
        </w:numPr>
        <w:suppressAutoHyphens w:val="0"/>
        <w:contextualSpacing/>
        <w:jc w:val="both"/>
        <w:rPr>
          <w:rFonts w:ascii="Segoe UI" w:hAnsi="Segoe UI" w:cs="Segoe UI"/>
        </w:rPr>
      </w:pPr>
      <w:r w:rsidRPr="00C41658">
        <w:rPr>
          <w:rFonts w:ascii="Segoe UI" w:hAnsi="Segoe UI" w:cs="Segoe UI"/>
        </w:rPr>
        <w:t xml:space="preserve">Représente </w:t>
      </w:r>
      <w:proofErr w:type="spellStart"/>
      <w:r w:rsidRPr="00C41658">
        <w:rPr>
          <w:rFonts w:ascii="Segoe UI" w:hAnsi="Segoe UI" w:cs="Segoe UI"/>
        </w:rPr>
        <w:t>l’asbl</w:t>
      </w:r>
      <w:proofErr w:type="spellEnd"/>
      <w:r w:rsidRPr="00C41658">
        <w:rPr>
          <w:rFonts w:ascii="Segoe UI" w:hAnsi="Segoe UI" w:cs="Segoe UI"/>
        </w:rPr>
        <w:t xml:space="preserve"> Pouvoir Organisateur dans certains contextes institutionnels ou locaux</w:t>
      </w:r>
      <w:r w:rsidR="00E146AA">
        <w:rPr>
          <w:rFonts w:ascii="Segoe UI" w:hAnsi="Segoe UI" w:cs="Segoe UI"/>
        </w:rPr>
        <w:t>.</w:t>
      </w:r>
    </w:p>
    <w:p w14:paraId="1AEE43B2" w14:textId="77777777" w:rsidR="00743CE1" w:rsidRDefault="00743CE1" w:rsidP="00743CE1">
      <w:pPr>
        <w:suppressAutoHyphens w:val="0"/>
        <w:spacing w:after="0" w:line="240" w:lineRule="auto"/>
        <w:contextualSpacing/>
        <w:jc w:val="both"/>
        <w:rPr>
          <w:rFonts w:ascii="Segoe UI" w:hAnsi="Segoe UI" w:cs="Segoe UI"/>
        </w:rPr>
      </w:pPr>
    </w:p>
    <w:p w14:paraId="41A7CB8E" w14:textId="77777777" w:rsidR="00F40C31" w:rsidRDefault="00F40C31" w:rsidP="00F40C31">
      <w:pPr>
        <w:suppressAutoHyphens w:val="0"/>
        <w:spacing w:after="0" w:line="240" w:lineRule="auto"/>
        <w:ind w:left="709"/>
        <w:contextualSpacing/>
        <w:jc w:val="both"/>
        <w:rPr>
          <w:rFonts w:ascii="Segoe UI" w:hAnsi="Segoe UI" w:cs="Segoe UI"/>
          <w:b/>
          <w:bCs/>
          <w:u w:val="single"/>
        </w:rPr>
      </w:pPr>
      <w:r>
        <w:rPr>
          <w:rFonts w:ascii="Segoe UI" w:hAnsi="Segoe UI" w:cs="Segoe UI"/>
          <w:b/>
          <w:bCs/>
          <w:u w:val="single"/>
        </w:rPr>
        <w:t xml:space="preserve">Compétences attendues </w:t>
      </w:r>
      <w:r w:rsidR="00C41658">
        <w:rPr>
          <w:rFonts w:ascii="Segoe UI" w:hAnsi="Segoe UI" w:cs="Segoe UI"/>
          <w:b/>
          <w:bCs/>
          <w:u w:val="single"/>
        </w:rPr>
        <w:t xml:space="preserve">pour exercer cette mission et ces devoirs </w:t>
      </w:r>
      <w:r>
        <w:rPr>
          <w:rFonts w:ascii="Segoe UI" w:hAnsi="Segoe UI" w:cs="Segoe UI"/>
          <w:b/>
          <w:bCs/>
          <w:u w:val="single"/>
        </w:rPr>
        <w:t>:</w:t>
      </w:r>
    </w:p>
    <w:p w14:paraId="5D38E781" w14:textId="77777777" w:rsidR="00F40C31" w:rsidRDefault="00F40C31" w:rsidP="00F40C31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</w:rPr>
        <w:t>Avoir des capacités de gestion des ressources humaines</w:t>
      </w:r>
    </w:p>
    <w:p w14:paraId="6B162B02" w14:textId="77777777" w:rsidR="00F40C31" w:rsidRDefault="00F40C31" w:rsidP="00F40C31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Avoir des capacités d’analyse, d’élaboration d’une vision pour un projet spécifique d’école, de stimulation ou de soutien de l’innovation</w:t>
      </w:r>
    </w:p>
    <w:p w14:paraId="4C7CE230" w14:textId="77777777" w:rsidR="00F40C31" w:rsidRDefault="00F40C31" w:rsidP="00F40C31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Avoir des capacités d’animation de réunions</w:t>
      </w:r>
    </w:p>
    <w:p w14:paraId="6DFE2C05" w14:textId="77777777" w:rsidR="00F40C31" w:rsidRDefault="00F40C31" w:rsidP="00F40C31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Exercer  un leadership situationnel</w:t>
      </w:r>
      <w:r w:rsidR="00C41658">
        <w:rPr>
          <w:rStyle w:val="Appelnotedebasdep"/>
          <w:rFonts w:ascii="Segoe UI" w:hAnsi="Segoe UI" w:cs="Segoe UI"/>
        </w:rPr>
        <w:footnoteReference w:id="1"/>
      </w:r>
    </w:p>
    <w:p w14:paraId="4AEB9AD3" w14:textId="77777777" w:rsidR="008136F1" w:rsidRDefault="008136F1" w:rsidP="008136F1">
      <w:pPr>
        <w:suppressAutoHyphens w:val="0"/>
        <w:spacing w:after="0" w:line="240" w:lineRule="auto"/>
        <w:contextualSpacing/>
        <w:jc w:val="both"/>
        <w:rPr>
          <w:rFonts w:ascii="Segoe UI" w:hAnsi="Segoe UI" w:cs="Segoe UI"/>
        </w:rPr>
      </w:pPr>
    </w:p>
    <w:p w14:paraId="4B9F76C7" w14:textId="77777777" w:rsidR="008136F1" w:rsidRDefault="008136F1" w:rsidP="008136F1">
      <w:pPr>
        <w:suppressAutoHyphens w:val="0"/>
        <w:spacing w:after="0" w:line="240" w:lineRule="auto"/>
        <w:contextualSpacing/>
        <w:jc w:val="both"/>
        <w:rPr>
          <w:rFonts w:ascii="Segoe UI" w:hAnsi="Segoe UI" w:cs="Segoe UI"/>
        </w:rPr>
      </w:pPr>
    </w:p>
    <w:p w14:paraId="3F9CA03C" w14:textId="77777777" w:rsidR="00F40C31" w:rsidRDefault="008136F1" w:rsidP="00F40C31">
      <w:pPr>
        <w:suppressAutoHyphens w:val="0"/>
        <w:spacing w:after="0" w:line="240" w:lineRule="auto"/>
        <w:ind w:left="709"/>
        <w:contextualSpacing/>
        <w:jc w:val="both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Le Président de Pouvoir Organisateur a un d</w:t>
      </w:r>
      <w:r w:rsidR="00F40C31">
        <w:rPr>
          <w:rFonts w:ascii="Segoe UI" w:hAnsi="Segoe UI" w:cs="Segoe UI"/>
          <w:b/>
          <w:u w:val="single"/>
        </w:rPr>
        <w:t>roit d’initiative </w:t>
      </w:r>
      <w:r>
        <w:rPr>
          <w:rFonts w:ascii="Segoe UI" w:hAnsi="Segoe UI" w:cs="Segoe UI"/>
          <w:b/>
          <w:u w:val="single"/>
        </w:rPr>
        <w:t xml:space="preserve">qui consiste à </w:t>
      </w:r>
      <w:r w:rsidR="00F40C31">
        <w:rPr>
          <w:rFonts w:ascii="Segoe UI" w:hAnsi="Segoe UI" w:cs="Segoe UI"/>
          <w:b/>
          <w:u w:val="single"/>
        </w:rPr>
        <w:t>:</w:t>
      </w:r>
    </w:p>
    <w:p w14:paraId="76BC05DF" w14:textId="77777777" w:rsidR="00F40C31" w:rsidRDefault="00F40C31" w:rsidP="00F40C31">
      <w:pPr>
        <w:suppressAutoHyphens w:val="0"/>
        <w:spacing w:after="0" w:line="240" w:lineRule="auto"/>
        <w:ind w:left="709"/>
        <w:contextualSpacing/>
        <w:jc w:val="both"/>
        <w:rPr>
          <w:rFonts w:ascii="Segoe UI" w:hAnsi="Segoe UI" w:cs="Segoe UI"/>
          <w:b/>
          <w:u w:val="single"/>
        </w:rPr>
      </w:pPr>
    </w:p>
    <w:p w14:paraId="263A2151" w14:textId="77777777" w:rsidR="00F40C31" w:rsidRDefault="008136F1" w:rsidP="00F40C31">
      <w:pPr>
        <w:suppressAutoHyphens w:val="0"/>
        <w:spacing w:after="0" w:line="240" w:lineRule="auto"/>
        <w:ind w:left="709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</w:t>
      </w:r>
      <w:r w:rsidR="00F40C31">
        <w:rPr>
          <w:rFonts w:ascii="Segoe UI" w:hAnsi="Segoe UI" w:cs="Segoe UI"/>
        </w:rPr>
        <w:t>Demander à un ou aux directeur(s) de ne pas participer à un CA (en partie) ou entièrement.</w:t>
      </w:r>
    </w:p>
    <w:p w14:paraId="1F1CEA15" w14:textId="77777777" w:rsidR="00F40C31" w:rsidRDefault="008136F1" w:rsidP="00F40C31">
      <w:pPr>
        <w:suppressAutoHyphens w:val="0"/>
        <w:spacing w:after="0" w:line="240" w:lineRule="auto"/>
        <w:ind w:left="709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</w:t>
      </w:r>
      <w:r w:rsidR="00F40C31">
        <w:rPr>
          <w:rFonts w:ascii="Segoe UI" w:hAnsi="Segoe UI" w:cs="Segoe UI"/>
        </w:rPr>
        <w:t xml:space="preserve">Idem pour tout autre membre ou administrateur si conflit d’intérêt.  </w:t>
      </w:r>
    </w:p>
    <w:p w14:paraId="334CF04F" w14:textId="77777777" w:rsidR="00CC0739" w:rsidRPr="00CC0739" w:rsidRDefault="008136F1" w:rsidP="00CC0739">
      <w:pPr>
        <w:suppressAutoHyphens w:val="0"/>
        <w:spacing w:after="0" w:line="240" w:lineRule="auto"/>
        <w:ind w:left="709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-</w:t>
      </w:r>
      <w:r w:rsidR="00F40C31">
        <w:rPr>
          <w:rFonts w:ascii="Segoe UI" w:hAnsi="Segoe UI" w:cs="Segoe UI"/>
        </w:rPr>
        <w:t>Prévenir le délégué si dysfonctionnement in</w:t>
      </w:r>
      <w:r w:rsidR="00CC0739">
        <w:rPr>
          <w:rFonts w:ascii="Segoe UI" w:hAnsi="Segoe UI" w:cs="Segoe UI"/>
        </w:rPr>
        <w:t>stitutionnel ou d’une direction</w:t>
      </w:r>
    </w:p>
    <w:p w14:paraId="29ABE7E2" w14:textId="77777777" w:rsidR="00C74BFE" w:rsidRDefault="00C74BFE" w:rsidP="00F40C31">
      <w:pPr>
        <w:suppressAutoHyphens w:val="0"/>
        <w:spacing w:after="0" w:line="240" w:lineRule="auto"/>
        <w:ind w:left="720"/>
        <w:contextualSpacing/>
        <w:jc w:val="both"/>
        <w:rPr>
          <w:rFonts w:ascii="Segoe UI" w:hAnsi="Segoe UI" w:cs="Segoe UI"/>
          <w:b/>
          <w:bCs/>
          <w:u w:val="single"/>
        </w:rPr>
      </w:pPr>
    </w:p>
    <w:p w14:paraId="42EB9322" w14:textId="77777777" w:rsidR="00D73C31" w:rsidRDefault="00D73C31" w:rsidP="00F40C31">
      <w:pPr>
        <w:suppressAutoHyphens w:val="0"/>
        <w:spacing w:after="0" w:line="240" w:lineRule="auto"/>
        <w:ind w:left="720"/>
        <w:contextualSpacing/>
        <w:jc w:val="both"/>
        <w:rPr>
          <w:rFonts w:ascii="Segoe UI" w:hAnsi="Segoe UI" w:cs="Segoe UI"/>
          <w:b/>
          <w:bCs/>
          <w:u w:val="single"/>
        </w:rPr>
      </w:pPr>
    </w:p>
    <w:p w14:paraId="62784482" w14:textId="77777777" w:rsidR="00D73C31" w:rsidRDefault="00D73C31" w:rsidP="00F40C31">
      <w:pPr>
        <w:suppressAutoHyphens w:val="0"/>
        <w:spacing w:after="0" w:line="240" w:lineRule="auto"/>
        <w:ind w:left="720"/>
        <w:contextualSpacing/>
        <w:jc w:val="both"/>
        <w:rPr>
          <w:rFonts w:ascii="Segoe UI" w:hAnsi="Segoe UI" w:cs="Segoe UI"/>
          <w:b/>
          <w:bCs/>
          <w:u w:val="single"/>
        </w:rPr>
      </w:pPr>
    </w:p>
    <w:p w14:paraId="3AE9222B" w14:textId="77777777" w:rsidR="00F40C31" w:rsidRDefault="00F40C31" w:rsidP="00F40C31">
      <w:pPr>
        <w:suppressAutoHyphens w:val="0"/>
        <w:spacing w:after="0" w:line="240" w:lineRule="auto"/>
        <w:ind w:left="720"/>
        <w:contextualSpacing/>
        <w:jc w:val="both"/>
        <w:rPr>
          <w:rFonts w:ascii="Segoe UI" w:hAnsi="Segoe UI" w:cs="Segoe UI"/>
          <w:b/>
          <w:bCs/>
          <w:u w:val="single"/>
        </w:rPr>
      </w:pPr>
      <w:r>
        <w:rPr>
          <w:rFonts w:ascii="Segoe UI" w:hAnsi="Segoe UI" w:cs="Segoe UI"/>
          <w:b/>
          <w:bCs/>
          <w:u w:val="single"/>
        </w:rPr>
        <w:t xml:space="preserve">Tâches concrètes (certaines d’entre elles pouvant être déléguées à un ou d’autres administrateurs) : </w:t>
      </w:r>
    </w:p>
    <w:p w14:paraId="1CD09787" w14:textId="77777777" w:rsidR="00F40C31" w:rsidRDefault="00F40C31" w:rsidP="00F40C31">
      <w:pPr>
        <w:suppressAutoHyphens w:val="0"/>
        <w:spacing w:after="0" w:line="240" w:lineRule="auto"/>
        <w:ind w:left="720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Avaliser l’ordre du jour des CA et AG</w:t>
      </w:r>
    </w:p>
    <w:p w14:paraId="0951C999" w14:textId="77777777" w:rsidR="00F40C31" w:rsidRDefault="00F40C31" w:rsidP="00F40C31">
      <w:pPr>
        <w:suppressAutoHyphens w:val="0"/>
        <w:spacing w:after="0" w:line="240" w:lineRule="auto"/>
        <w:ind w:left="720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Préparer avec les directeurs du fondamental et du secondaire, voire avec d’autres administrateurs, le contenu des points abordés dans les CA et AG</w:t>
      </w:r>
    </w:p>
    <w:p w14:paraId="21AFA4DC" w14:textId="77777777" w:rsidR="00F40C31" w:rsidRDefault="00F40C31" w:rsidP="00F40C31">
      <w:pPr>
        <w:suppressAutoHyphens w:val="0"/>
        <w:spacing w:after="0" w:line="240" w:lineRule="auto"/>
        <w:ind w:left="720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Approfondissement de dossiers avec l’administrateur délégué et le ou les administrateurs compétents</w:t>
      </w:r>
    </w:p>
    <w:p w14:paraId="6A546130" w14:textId="77777777" w:rsidR="00F40C31" w:rsidRDefault="00F40C31" w:rsidP="00F40C31">
      <w:pPr>
        <w:suppressAutoHyphens w:val="0"/>
        <w:spacing w:after="0" w:line="240" w:lineRule="auto"/>
        <w:ind w:left="720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Au moins un </w:t>
      </w:r>
      <w:r w:rsidR="008136F1">
        <w:rPr>
          <w:rFonts w:ascii="Segoe UI" w:hAnsi="Segoe UI" w:cs="Segoe UI"/>
        </w:rPr>
        <w:t>entretien mensuel</w:t>
      </w:r>
      <w:r>
        <w:rPr>
          <w:rFonts w:ascii="Segoe UI" w:hAnsi="Segoe UI" w:cs="Segoe UI"/>
        </w:rPr>
        <w:t xml:space="preserve"> avec chaque directeur, voire plus en fonction des circonstances.</w:t>
      </w:r>
    </w:p>
    <w:p w14:paraId="42216367" w14:textId="77777777" w:rsidR="00F40C31" w:rsidRDefault="00F40C31" w:rsidP="00F40C31">
      <w:pPr>
        <w:suppressAutoHyphens w:val="0"/>
        <w:spacing w:after="0" w:line="240" w:lineRule="auto"/>
        <w:ind w:left="720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Gestion de certains courriers engageant la signature du PO</w:t>
      </w:r>
    </w:p>
    <w:p w14:paraId="15EF2EA7" w14:textId="77777777" w:rsidR="008136F1" w:rsidRDefault="008136F1" w:rsidP="00F40C31">
      <w:pPr>
        <w:suppressAutoHyphens w:val="0"/>
        <w:spacing w:after="0" w:line="240" w:lineRule="auto"/>
        <w:ind w:left="720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Veiller, avec tout le PO, au bon fonctionnement des organes de concertation et de participation.</w:t>
      </w:r>
    </w:p>
    <w:p w14:paraId="13DD740B" w14:textId="77777777" w:rsidR="00F40C31" w:rsidRDefault="00F40C31" w:rsidP="00F40C31">
      <w:pPr>
        <w:suppressAutoHyphens w:val="0"/>
        <w:spacing w:after="0" w:line="240" w:lineRule="auto"/>
        <w:ind w:left="720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Participer à l’évaluation des personnes occupant une fonction de sélection </w:t>
      </w:r>
      <w:r w:rsidR="00CC0739">
        <w:rPr>
          <w:rFonts w:ascii="Segoe UI" w:hAnsi="Segoe UI" w:cs="Segoe UI"/>
        </w:rPr>
        <w:t>ou de</w:t>
      </w:r>
      <w:r>
        <w:rPr>
          <w:rFonts w:ascii="Segoe UI" w:hAnsi="Segoe UI" w:cs="Segoe UI"/>
        </w:rPr>
        <w:t xml:space="preserve"> promotion</w:t>
      </w:r>
    </w:p>
    <w:p w14:paraId="31B98664" w14:textId="77777777" w:rsidR="00F40C31" w:rsidRDefault="00F40C31" w:rsidP="00F40C31">
      <w:pPr>
        <w:suppressAutoHyphens w:val="0"/>
        <w:spacing w:after="0" w:line="240" w:lineRule="auto"/>
        <w:ind w:left="720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Participer à la commission en charge du dossier disciplinaire d’un membre du personnel </w:t>
      </w:r>
    </w:p>
    <w:p w14:paraId="35656D3D" w14:textId="77777777" w:rsidR="00F40C31" w:rsidRDefault="00F40C31" w:rsidP="00F40C31">
      <w:pPr>
        <w:suppressAutoHyphens w:val="0"/>
        <w:spacing w:after="0" w:line="240" w:lineRule="auto"/>
        <w:ind w:left="720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Participation aux réunions des présidents de PO à la coordination des collèges ( 3 à 4x par an). Si impossibilité de présence, voir si le vice-Président peut assurer la participation. </w:t>
      </w:r>
    </w:p>
    <w:p w14:paraId="0F1C9EDF" w14:textId="77777777" w:rsidR="00F40C31" w:rsidRDefault="00F40C31" w:rsidP="00F40C31">
      <w:pPr>
        <w:suppressAutoHyphens w:val="0"/>
        <w:spacing w:after="0" w:line="240" w:lineRule="auto"/>
        <w:ind w:left="720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…. </w:t>
      </w:r>
    </w:p>
    <w:p w14:paraId="58077F17" w14:textId="77777777" w:rsidR="00F40C31" w:rsidRDefault="00F40C31" w:rsidP="00F40C31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Segoe UI" w:hAnsi="Segoe UI" w:cs="Segoe UI"/>
          <w:b/>
          <w:bCs/>
          <w:u w:val="single"/>
        </w:rPr>
      </w:pPr>
      <w:r>
        <w:rPr>
          <w:rFonts w:ascii="Segoe UI" w:hAnsi="Segoe UI" w:cs="Segoe UI"/>
          <w:b/>
          <w:bCs/>
          <w:u w:val="single"/>
        </w:rPr>
        <w:t>Points de vigilance particuliers :</w:t>
      </w:r>
    </w:p>
    <w:p w14:paraId="32A38A65" w14:textId="77777777" w:rsidR="00CC0739" w:rsidRDefault="00CC0739" w:rsidP="00CC0739">
      <w:pPr>
        <w:suppressAutoHyphens w:val="0"/>
        <w:spacing w:after="0" w:line="240" w:lineRule="auto"/>
        <w:contextualSpacing/>
        <w:jc w:val="both"/>
        <w:rPr>
          <w:rFonts w:ascii="Segoe UI" w:hAnsi="Segoe UI" w:cs="Segoe UI"/>
          <w:b/>
          <w:bCs/>
          <w:u w:val="single"/>
        </w:rPr>
      </w:pPr>
    </w:p>
    <w:p w14:paraId="470113E4" w14:textId="77777777" w:rsidR="008136F1" w:rsidRPr="00CC0739" w:rsidRDefault="008136F1" w:rsidP="001136CD">
      <w:pPr>
        <w:suppressAutoHyphens w:val="0"/>
        <w:spacing w:after="0" w:line="240" w:lineRule="auto"/>
        <w:contextualSpacing/>
        <w:jc w:val="both"/>
        <w:rPr>
          <w:rFonts w:ascii="Segoe UI" w:hAnsi="Segoe UI" w:cs="Segoe UI"/>
          <w:bCs/>
        </w:rPr>
      </w:pPr>
      <w:r w:rsidRPr="00CC0739">
        <w:rPr>
          <w:rFonts w:ascii="Segoe UI" w:hAnsi="Segoe UI" w:cs="Segoe UI"/>
          <w:bCs/>
        </w:rPr>
        <w:t xml:space="preserve"> </w:t>
      </w:r>
    </w:p>
    <w:p w14:paraId="0F64EB72" w14:textId="77777777" w:rsidR="00F40C31" w:rsidRPr="00CC0739" w:rsidRDefault="00F40C31" w:rsidP="00F40C31">
      <w:pPr>
        <w:suppressAutoHyphens w:val="0"/>
        <w:spacing w:after="0" w:line="240" w:lineRule="auto"/>
        <w:ind w:left="720"/>
        <w:contextualSpacing/>
        <w:jc w:val="both"/>
        <w:rPr>
          <w:rFonts w:ascii="Segoe UI" w:hAnsi="Segoe UI" w:cs="Segoe UI"/>
        </w:rPr>
      </w:pPr>
    </w:p>
    <w:p w14:paraId="2DA9312F" w14:textId="77777777" w:rsidR="00F40C31" w:rsidRDefault="00F40C31" w:rsidP="00F40C31">
      <w:pPr>
        <w:suppressAutoHyphens w:val="0"/>
        <w:spacing w:after="0" w:line="240" w:lineRule="auto"/>
        <w:ind w:left="709"/>
        <w:contextualSpacing/>
        <w:jc w:val="both"/>
      </w:pPr>
    </w:p>
    <w:p w14:paraId="4ED09777" w14:textId="77777777" w:rsidR="00115DBF" w:rsidRDefault="00115DBF"/>
    <w:sectPr w:rsidR="00115DBF">
      <w:headerReference w:type="default" r:id="rId8"/>
      <w:pgSz w:w="11906" w:h="16838"/>
      <w:pgMar w:top="1417" w:right="1417" w:bottom="1417" w:left="1417" w:header="227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39C6E" w14:textId="77777777" w:rsidR="001D251B" w:rsidRDefault="001D251B">
      <w:pPr>
        <w:spacing w:after="0" w:line="240" w:lineRule="auto"/>
      </w:pPr>
      <w:r>
        <w:separator/>
      </w:r>
    </w:p>
  </w:endnote>
  <w:endnote w:type="continuationSeparator" w:id="0">
    <w:p w14:paraId="7AC12749" w14:textId="77777777" w:rsidR="001D251B" w:rsidRDefault="001D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987FA" w14:textId="77777777" w:rsidR="001D251B" w:rsidRDefault="001D251B">
      <w:pPr>
        <w:spacing w:after="0" w:line="240" w:lineRule="auto"/>
      </w:pPr>
      <w:r>
        <w:separator/>
      </w:r>
    </w:p>
  </w:footnote>
  <w:footnote w:type="continuationSeparator" w:id="0">
    <w:p w14:paraId="4645D39F" w14:textId="77777777" w:rsidR="001D251B" w:rsidRDefault="001D251B">
      <w:pPr>
        <w:spacing w:after="0" w:line="240" w:lineRule="auto"/>
      </w:pPr>
      <w:r>
        <w:continuationSeparator/>
      </w:r>
    </w:p>
  </w:footnote>
  <w:footnote w:id="1">
    <w:p w14:paraId="3BE8B0C2" w14:textId="77777777" w:rsidR="00C41658" w:rsidRDefault="00C41658">
      <w:pPr>
        <w:pStyle w:val="Notedebasdepage"/>
      </w:pPr>
      <w:r>
        <w:rPr>
          <w:rStyle w:val="Appelnotedebasdep"/>
        </w:rPr>
        <w:footnoteRef/>
      </w:r>
      <w:r>
        <w:t xml:space="preserve"> On entend par « leadership situationnel » une capacité à articuler fle</w:t>
      </w:r>
      <w:r w:rsidR="00E146AA">
        <w:t xml:space="preserve">xibilité et fermeté, à </w:t>
      </w:r>
      <w:r>
        <w:t>être fédérateur dans un organe participatif en étant à l’écoute et attentif à chacun</w:t>
      </w:r>
      <w:r w:rsidR="00E146AA">
        <w:t>,</w:t>
      </w:r>
      <w:r>
        <w:t xml:space="preserve"> tout en étant capable de trancher ou de se positionner clairement quand la situation le requiert.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F2F0E" w14:textId="77777777" w:rsidR="00130FDA" w:rsidRDefault="00D73C31">
    <w:pPr>
      <w:pStyle w:val="En-tte"/>
    </w:pPr>
    <w:r>
      <w:rPr>
        <w:noProof/>
        <w:lang w:eastAsia="fr-BE"/>
      </w:rPr>
      <w:drawing>
        <wp:anchor distT="0" distB="0" distL="114300" distR="114300" simplePos="0" relativeHeight="251663360" behindDoc="0" locked="1" layoutInCell="1" allowOverlap="1" wp14:anchorId="299E9474" wp14:editId="43B1E9CD">
          <wp:simplePos x="0" y="0"/>
          <wp:positionH relativeFrom="margin">
            <wp:posOffset>-635</wp:posOffset>
          </wp:positionH>
          <wp:positionV relativeFrom="topMargin">
            <wp:posOffset>38100</wp:posOffset>
          </wp:positionV>
          <wp:extent cx="2171700" cy="1002030"/>
          <wp:effectExtent l="0" t="0" r="0" b="7620"/>
          <wp:wrapTopAndBottom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Cocéjé orange02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002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C31"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633823" wp14:editId="486D685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" name="shapetype_13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10800 0 0"/>
                          <a:gd name="G1" fmla="+- G0 0 10800"/>
                          <a:gd name="G2" fmla="+- G0 0 0"/>
                          <a:gd name="G3" fmla="+- 21600 0 G0"/>
                          <a:gd name="G4" fmla="*/ G2 2 1"/>
                          <a:gd name="G5" fmla="*/ G3 2 1"/>
                          <a:gd name="G6" fmla="?: G1 G5 G4"/>
                          <a:gd name="G7" fmla="+- 0 G6 0"/>
                          <a:gd name="G8" fmla="+- 21600 0 G6"/>
                          <a:gd name="G9" fmla="?: G1 0 G8"/>
                          <a:gd name="G10" fmla="?: G1 G7 21600"/>
                          <a:gd name="G11" fmla="?: G1 G8 0"/>
                          <a:gd name="G12" fmla="?: G1 21600 G7"/>
                          <a:gd name="T0" fmla="*/ 0 w 21600"/>
                          <a:gd name="T1" fmla="*/ 0 h 21600"/>
                          <a:gd name="T2" fmla="*/ 21600 w 21600"/>
                          <a:gd name="T3" fmla="*/ 0 h 21600"/>
                          <a:gd name="T4" fmla="*/ 0 w 21600"/>
                          <a:gd name="T5" fmla="*/ 21600 h 21600"/>
                          <a:gd name="T6" fmla="*/ 21600 w 21600"/>
                          <a:gd name="T7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</a:path>
                          <a:path w="21600" h="21600"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DDF60E" id="shapetype_136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oqhwMAAGsJAAAOAAAAZHJzL2Uyb0RvYy54bWysVl1v2zYUfR/Q/0DwsUMjyV9JhChBkS7C&#10;gHYrkOx5oCXKEiaRGklbTn99D0lJleVkLYrZgEyaR+eeey8vL2/ujk1NDlzpSoqERhchJVxkMq/E&#10;LqF/PT28u6JEGyZyVkvBE/rMNb27ffPLTdfGfCFLWedcEZAIHXdtQktj2jgIdFbyhukL2XKBxUKq&#10;hhlM1S7IFevA3tTBIgw3QSdV3iqZca3x7we/SG8df1HwzPxZFJobUicU2ox7Kvfc2mdwe8PinWJt&#10;WWW9DPYTKhpWCRgdqT4ww8heVWdUTZUpqWVhLjLZBLIoqow7H+BNFM68eSxZy50vCI5uxzDp/482&#10;++PwWZEqT+iSEsEapEhbq+a55X9Hyw0lZZXn3ObWxqprdYxXHtvPynqr248y+0cTIR95jVhbFCb3&#10;JRM7/l4p2ZWc5ZDrXg5O3rYTDR6y7T7JHHbZ3kgXw2OhGsuO6JCjS9XzmCp+NCTDn5vlOgyR0AxL&#10;/RjyAhYPL2d7bVIuHRE7fNTGZzrHyOUp771NQVI0NZL+6zsShVdhSPDt98UIglsjKLUIh5yjFnPU&#10;GQ+CPPIsoo0zBgW9tkHSakC9DUi6IAviwofNNepZTxHLlxDInLd0F5M0IumapKu5ncsBA9dDkm7O&#10;/Ub1nuvdzHmuB5S3BaqrOSQaw9zruSTO/zPcGOked3UuKhrj7DE+kOnljOtpNIkwhqR70eDTaM+B&#10;ypdBo0GAvLVX2Mb8/hfbNL2v6ppm2Jt8RduY6O9pG7M9AieMqJzdUBusHMolO4q+XjAiKGpbh7Z8&#10;WqltadoQowARRF98QNnVV8CIogUvfwiMIFnw+ofAiIEFux0AT5wM/9vLVzic5i1AUYIWsPW7pmXG&#10;eu18w5B0CfX7k5TDyK418sCfpEOZ2dkEe99WazFF9UyQ6EodSL+OgbX7c0Y9qY/79w1P0TPjvQrn&#10;PcbTg1PLusofqrq2ErXabe9rRQ4MvfTBffrknMBqYYN3vV6s3U45WTuhwPltj3DvwQmsqQwuBXXV&#10;JBTncQ9ise0lv4kcL7DYsKr2YxdNHP1DP/FNaivzZ/QWJX3Hxw0Fg1KqL5R06Pbocv/umeKU1L8L&#10;9KfraLXCXjZuslpfLjBR05XtdIWJDFQJNRQ1YYf3xl8p9q2qdqVrg1akkO/R04rK9h6nz6vqJ+jo&#10;rmP1tw97ZZjOHerbHen2KwAAAP//AwBQSwMEFAAGAAgAAAAhACRyZKfZAAAABQEAAA8AAABkcnMv&#10;ZG93bnJldi54bWxMj0FrAjEQhe8F/0MYoRepiT2Ust2syIIHEUqrvXiLm+lmcTNZN6Ou/76xFOpl&#10;mMcb3nwvnw++FWfsYxNIw2yqQCBVwTZUa/jaLp9eQUQ2ZE0bCDVcMcK8GD3kJrPhQp943nAtUgjF&#10;zGhwzF0mZawcehOnoUNK3nfoveEk+1ra3lxSuG/ls1Iv0puG0gdnOiwdVofNyWsonb0Oq+Vkt13z&#10;x47W9r2cHSdaP46HxRsIxoH/j+GGn9ChSEz7cCIbRashFeHfefOUSnL/t8gil/f0xQ8AAAD//wMA&#10;UEsBAi0AFAAGAAgAAAAhALaDOJL+AAAA4QEAABMAAAAAAAAAAAAAAAAAAAAAAFtDb250ZW50X1R5&#10;cGVzXS54bWxQSwECLQAUAAYACAAAACEAOP0h/9YAAACUAQAACwAAAAAAAAAAAAAAAAAvAQAAX3Jl&#10;bHMvLnJlbHNQSwECLQAUAAYACAAAACEAjqjKKocDAABrCQAADgAAAAAAAAAAAAAAAAAuAgAAZHJz&#10;L2Uyb0RvYy54bWxQSwECLQAUAAYACAAAACEAJHJkp9kAAAAFAQAADwAAAAAAAAAAAAAAAADhBQAA&#10;ZHJzL2Rvd25yZXYueG1sUEsFBgAAAAAEAAQA8wAAAOcGAAAAAA==&#10;" path="m,l21600,em,21600r21600,e">
              <v:stroke joinstyle="miter"/>
              <v:path o:connecttype="custom" o:connectlocs="0,0;635000,0;0,635000;635000,635000" o:connectangles="0,0,0,0"/>
              <o:lock v:ext="edit" selection="t"/>
            </v:shape>
          </w:pict>
        </mc:Fallback>
      </mc:AlternateContent>
    </w:r>
    <w:r w:rsidR="00F40C31"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7977C" wp14:editId="5D8B4264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7364095" cy="753745"/>
              <wp:effectExtent l="0" t="2277745" r="0" b="2312035"/>
              <wp:wrapNone/>
              <wp:docPr id="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8900000">
                        <a:off x="0" y="0"/>
                        <a:ext cx="7364095" cy="753745"/>
                      </a:xfrm>
                      <a:custGeom>
                        <a:avLst/>
                        <a:gdLst>
                          <a:gd name="G0" fmla="+- 10800 0 0"/>
                          <a:gd name="G1" fmla="+- G0 0 10800"/>
                          <a:gd name="G2" fmla="+- G0 0 0"/>
                          <a:gd name="G3" fmla="+- 21600 0 G0"/>
                          <a:gd name="G4" fmla="*/ G2 2 1"/>
                          <a:gd name="G5" fmla="*/ G3 2 1"/>
                          <a:gd name="G6" fmla="?: G1 G5 G4"/>
                          <a:gd name="G7" fmla="+- 0 G6 0"/>
                          <a:gd name="G8" fmla="+- 21600 0 G6"/>
                          <a:gd name="G9" fmla="?: G1 0 G8"/>
                          <a:gd name="G10" fmla="?: G1 G7 21600"/>
                          <a:gd name="G11" fmla="?: G1 G8 0"/>
                          <a:gd name="G12" fmla="?: G1 21600 G7"/>
                          <a:gd name="T0" fmla="*/ 0 w 21600"/>
                          <a:gd name="T1" fmla="*/ 0 h 21600"/>
                          <a:gd name="T2" fmla="*/ 21600 w 21600"/>
                          <a:gd name="T3" fmla="*/ 0 h 21600"/>
                          <a:gd name="T4" fmla="*/ 0 w 21600"/>
                          <a:gd name="T5" fmla="*/ 21600 h 21600"/>
                          <a:gd name="T6" fmla="*/ 21600 w 21600"/>
                          <a:gd name="T7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</a:path>
                          <a:path w="21600" h="21600"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C0C0C0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733140" id="shape_0" o:spid="_x0000_s1026" style="position:absolute;margin-left:0;margin-top:0;width:579.85pt;height:59.35pt;rotation:-45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margin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ixBnwMAAGcJAAAOAAAAZHJzL2Uyb0RvYy54bWysVm1v2zYQ/j6g/4Hgxw6OXixblhEnaBNE&#10;GNBtBZp9HmiJsoRKpEbSlrNh/33Ho6SoctIORWNA4cuj55674/F0fXtuanLiSldS7Ghw5VPCRSbz&#10;Shx29I/Hh8WGEm2YyFktBd/RJ67p7c2bn667dstDWco654oAidDbrt3R0ph263k6K3nD9JVsuYDN&#10;QqqGGZiqg5cr1gF7U3uh76+9Tqq8VTLjWsPqvdukN8hfFDwzvxeF5obUOwraDD4VPvf26d1cs+1B&#10;sbassl4G+w4VDasEGB2p7plh5KiqC6qmypTUsjBXmWw8WRRVxtEH8CbwZ958KlnL0RcIjm7HMOkf&#10;R5v9dvqoSJXvaESJYA2kSFurf2JoulZvAfGp/aisc7r9ILPPmgh5VzJx4O+Ukl3JWQ6CAhtK74sX&#10;7ETDq2Tf/SpzYGZHIzFK50I1REnIRrBJfPuHyxAOcsbcPI254WdDMliMl+vIT1aUZLAXr5ZxtEKL&#10;bGvJrLrsqE3KJY7Z6YM2Lrc5jDAzee9fCuegaGpI888LEvgb3yfw60/CCAomoNQiEDlHhXPUBc9y&#10;ggiDNRoDBb22QRIE30l665E0JCHBcMJxGvWA58+I5UuI9YC43ZI0IOmKpNHcTjxgwHWfpOtLv6Fe&#10;x+CMetdznmRAOVtAtZlDgjHMvZ6YIN8Fbox0j9tcigrGODuME5bGM67H0SSE0SfdiwYfR3sIKl8G&#10;jQYB5Ky9wjbm92ts0/S+qmuaYWfyFW1jor+lbcz2CJwwevZ09bXByqFcsrPo12BEoMhtIdryaaW2&#10;tWlDDAUIQbTlDkV3Flh7L4Mhiha8/F9gCJIFD2X9dWaIgQXjCRhkuP+9fAVX//zSV5TApb93p6Zl&#10;xnqNvsGQdDvqzicph5Hda+SJP0pEmdnlBPaed2sxRfVMIBFLHZBuHwbW7vcZdaQu7t82PEXPjPcq&#10;0HsYTy9OLesqf6jq2krU6rC/qxU5Meied7794VlgdVsyt7rCy9tp6uF4Lr7gqfGMCGl5HdStwN3e&#10;Z8De8tgu/0mCMPLfh8niYb2JF1ERrRZJ7G8WfpC8T9Z+lET3D//252l4H9uO7TS27evtXuZP0HWw&#10;v8Bxha8TaDSlVH9T0kGnhw7315EpTkn9i4DOlQRRBDCDk2gVhzBR0539dIeJDKh21FCoDju8M+5z&#10;4tiq6lDaloYxEvIddLuisl0I9TlV/QS6OYap//KwnwvTOaKev49u/gMAAP//AwBQSwMEFAAGAAgA&#10;AAAhALHxpnreAAAABgEAAA8AAABkcnMvZG93bnJldi54bWxMj8FOwzAQRO9I/IO1SNyoEyTaEuJU&#10;LQgOUFVQKiRubrzEUe11FLtJ+Ps6vcBlNatZzbzNF4M1rMPW144EpJMEGFLpVE2VgN3n880cmA+S&#10;lDSOUMAvelgUlxe5zJTr6QO7bahYDCGfSQE6hCbj3JcarfQT1yBF78e1Voa4thVXrexjuDX8Nkmm&#10;3MqaYoOWDT5qLA/boxXw3m/SJ79emt3btx6mvPtava5fhLi+GpYPwAIO4e8YRvyIDkVk2rsjKc+M&#10;gPhIOM/RS+/uZ8D2o5rPgBc5/49fnAAAAP//AwBQSwECLQAUAAYACAAAACEAtoM4kv4AAADhAQAA&#10;EwAAAAAAAAAAAAAAAAAAAAAAW0NvbnRlbnRfVHlwZXNdLnhtbFBLAQItABQABgAIAAAAIQA4/SH/&#10;1gAAAJQBAAALAAAAAAAAAAAAAAAAAC8BAABfcmVscy8ucmVsc1BLAQItABQABgAIAAAAIQDt0ixB&#10;nwMAAGcJAAAOAAAAAAAAAAAAAAAAAC4CAABkcnMvZTJvRG9jLnhtbFBLAQItABQABgAIAAAAIQCx&#10;8aZ63gAAAAYBAAAPAAAAAAAAAAAAAAAAAPkFAABkcnMvZG93bnJldi54bWxQSwUGAAAAAAQABADz&#10;AAAABAcAAAAA&#10;" path="m,l21600,em,21600r21600,e" fillcolor="silver" stroked="f">
              <v:fill opacity="32896f"/>
              <v:path o:connecttype="custom" o:connectlocs="0,0;7364095,0;0,753745;7364095,753745" o:connectangles="0,0,0,0"/>
              <w10:wrap anchory="margin"/>
            </v:shape>
          </w:pict>
        </mc:Fallback>
      </mc:AlternateContent>
    </w:r>
    <w:r w:rsidR="00F40C31"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7EE812" wp14:editId="1999CA0A">
              <wp:simplePos x="0" y="0"/>
              <wp:positionH relativeFrom="column">
                <wp:posOffset>2499360</wp:posOffset>
              </wp:positionH>
              <wp:positionV relativeFrom="paragraph">
                <wp:posOffset>4898390</wp:posOffset>
              </wp:positionV>
              <wp:extent cx="762000" cy="895350"/>
              <wp:effectExtent l="3810" t="2540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9ED83" w14:textId="77777777" w:rsidR="00130FDA" w:rsidRDefault="00F40C31">
                          <w:pPr>
                            <w:pStyle w:val="Contenudecadr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C617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28701F" id="Rectangle 1" o:spid="_x0000_s1026" style="position:absolute;margin-left:196.8pt;margin-top:385.7pt;width:60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PaIMwIAAC8EAAAOAAAAZHJzL2Uyb0RvYy54bWysU9uO0zAQfUfiHyy/t0lKeknVdLXbqghp&#10;gRULH+A6ThOReMzYbVpW/Dtjpy0F3hB+sDyemeMzZ8aLu2PbsINCW4POeTKMOVNaQlHrXc6/fN4M&#10;ZpxZJ3QhGtAq5ydl+d3y9atFZ+ZqBBU0hUJGINrOO5PzyjkzjyIrK9UKOwSjNDlLwFY4MnEXFSg6&#10;Qm+baBTHk6gDLAyCVNbS7bp38mXAL0sl3ceytMqxJufEzYUdw771e7RciPkOhalqeaYh/oFFK2pN&#10;j16h1sIJtsf6L6i2lggWSjeU0EZQlrVUoQaqJon/qOa5EkaFWkgca64y2f8HKz8cnpDVRc4nnGnR&#10;Uos+kWhC7xrFEi9PZ+ycop7NE/oCrXkE+dUyDauKotQ9InSVEgWRCvHRbwnesJTKtt17KAhd7B0E&#10;pY4lth6QNGDH0JDTtSHq6Jiky+mEekxtk+SaZeM349CwSMwvyQate6ugZf6QcyTqAVwcHq0j8hR6&#10;CQnkoamLTd00wcDddtUgOwiajU1Yvl5KsbdhjfbBGnxa7+5viCO94X2ebej1S5aM0vhhlA02k9l0&#10;kJbpeJBN49kgTrKHbBKnWbre/Dg/cskPenmJeqndcXs8q76F4kTKIfRTS7+MDhXgd846mtic2297&#10;gYqz5p0m9bMkTf2IByMdT0dk4K1ne+sRWhJUzh1n/XHl+m+xN1jvKnopCUpquKeOlXVQ03ezZ0U6&#10;eYOmMih2/kF+7G/tEPXrny9/AgAA//8DAFBLAwQUAAYACAAAACEA13cmYuAAAAALAQAADwAAAGRy&#10;cy9kb3ducmV2LnhtbEyPwU6DQBCG7ya+w2ZMvNmFQqkgQ2NMelIPtiZep+wWiOwsskuLb+/2ZI8z&#10;8+Wf7y83s+nFSY+us4wQLyIQmmurOm4QPvfbh0cQzhMr6i1rhF/tYFPd3pRUKHvmD33a+UaEEHYF&#10;IbTeD4WUrm61Ibewg+ZwO9rRkA/j2Eg10jmEm14uoyiThjoOH1oa9Eur6+/dZBAoS9XP+zF5279O&#10;GeXNHG1XXxHi/d38/ATC69n/w3DRD+pQBaeDnVg50SMkeZIFFGG9jlMQgVjFl80BIY+XKciqlNcd&#10;qj8AAAD//wMAUEsBAi0AFAAGAAgAAAAhALaDOJL+AAAA4QEAABMAAAAAAAAAAAAAAAAAAAAAAFtD&#10;b250ZW50X1R5cGVzXS54bWxQSwECLQAUAAYACAAAACEAOP0h/9YAAACUAQAACwAAAAAAAAAAAAAA&#10;AAAvAQAAX3JlbHMvLnJlbHNQSwECLQAUAAYACAAAACEAODD2iDMCAAAvBAAADgAAAAAAAAAAAAAA&#10;AAAuAgAAZHJzL2Uyb0RvYy54bWxQSwECLQAUAAYACAAAACEA13cmYuAAAAALAQAADwAAAAAAAAAA&#10;AAAAAACNBAAAZHJzL2Rvd25yZXYueG1sUEsFBgAAAAAEAAQA8wAAAJoFAAAAAA==&#10;" stroked="f">
              <v:textbox>
                <w:txbxContent>
                  <w:p w:rsidR="00130FDA" w:rsidRDefault="00F40C31">
                    <w:pPr>
                      <w:pStyle w:val="Contenudecadre"/>
                      <w:jc w:val="center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C617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A0198"/>
    <w:multiLevelType w:val="multilevel"/>
    <w:tmpl w:val="B4EA26B6"/>
    <w:lvl w:ilvl="0">
      <w:start w:val="1"/>
      <w:numFmt w:val="bullet"/>
      <w:lvlText w:val=""/>
      <w:lvlJc w:val="left"/>
      <w:pPr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B054FB"/>
    <w:multiLevelType w:val="hybridMultilevel"/>
    <w:tmpl w:val="ED1E2CD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55306"/>
    <w:multiLevelType w:val="multilevel"/>
    <w:tmpl w:val="DFEE6D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F75E27"/>
    <w:multiLevelType w:val="multilevel"/>
    <w:tmpl w:val="0FCC88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64C0CF1"/>
    <w:multiLevelType w:val="multilevel"/>
    <w:tmpl w:val="3A0C5FE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C31"/>
    <w:rsid w:val="001132F4"/>
    <w:rsid w:val="001136CD"/>
    <w:rsid w:val="00115DBF"/>
    <w:rsid w:val="00130FDA"/>
    <w:rsid w:val="001D251B"/>
    <w:rsid w:val="003E1BE2"/>
    <w:rsid w:val="00681D9D"/>
    <w:rsid w:val="00743CE1"/>
    <w:rsid w:val="008136F1"/>
    <w:rsid w:val="00905529"/>
    <w:rsid w:val="00940A96"/>
    <w:rsid w:val="00A6185C"/>
    <w:rsid w:val="00BC1156"/>
    <w:rsid w:val="00C41658"/>
    <w:rsid w:val="00C74BFE"/>
    <w:rsid w:val="00CB6414"/>
    <w:rsid w:val="00CC0739"/>
    <w:rsid w:val="00CC617C"/>
    <w:rsid w:val="00D73C31"/>
    <w:rsid w:val="00E146AA"/>
    <w:rsid w:val="00E82BC9"/>
    <w:rsid w:val="00EF06C3"/>
    <w:rsid w:val="00F4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5510D"/>
  <w15:chartTrackingRefBased/>
  <w15:docId w15:val="{1E933DB8-EF53-45BB-9D31-A89CAD6B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C31"/>
    <w:pPr>
      <w:suppressAutoHyphens/>
    </w:pPr>
    <w:rPr>
      <w:rFonts w:ascii="Calibri" w:eastAsia="SimSun" w:hAnsi="Calibri" w:cs="Calibri"/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Pieddepage"/>
    <w:uiPriority w:val="99"/>
    <w:rsid w:val="00F40C31"/>
  </w:style>
  <w:style w:type="paragraph" w:styleId="Paragraphedeliste">
    <w:name w:val="List Paragraph"/>
    <w:basedOn w:val="Normal"/>
    <w:uiPriority w:val="34"/>
    <w:qFormat/>
    <w:rsid w:val="00F40C31"/>
    <w:pPr>
      <w:spacing w:after="0" w:line="240" w:lineRule="auto"/>
      <w:ind w:left="720"/>
    </w:pPr>
  </w:style>
  <w:style w:type="paragraph" w:styleId="En-tte">
    <w:name w:val="header"/>
    <w:basedOn w:val="Normal"/>
    <w:link w:val="En-tteCar"/>
    <w:uiPriority w:val="99"/>
    <w:unhideWhenUsed/>
    <w:rsid w:val="00F40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0C31"/>
    <w:rPr>
      <w:rFonts w:ascii="Calibri" w:eastAsia="SimSun" w:hAnsi="Calibri" w:cs="Calibri"/>
      <w:color w:val="00000A"/>
    </w:rPr>
  </w:style>
  <w:style w:type="paragraph" w:styleId="Pieddepage">
    <w:name w:val="footer"/>
    <w:basedOn w:val="Normal"/>
    <w:link w:val="PieddepageCar"/>
    <w:uiPriority w:val="99"/>
    <w:unhideWhenUsed/>
    <w:rsid w:val="00F40C3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PieddepageCar1">
    <w:name w:val="Pied de page Car1"/>
    <w:basedOn w:val="Policepardfaut"/>
    <w:uiPriority w:val="99"/>
    <w:semiHidden/>
    <w:rsid w:val="00F40C31"/>
    <w:rPr>
      <w:rFonts w:ascii="Calibri" w:eastAsia="SimSun" w:hAnsi="Calibri" w:cs="Calibri"/>
      <w:color w:val="00000A"/>
    </w:rPr>
  </w:style>
  <w:style w:type="paragraph" w:customStyle="1" w:styleId="Contenudecadre">
    <w:name w:val="Contenu de cadre"/>
    <w:basedOn w:val="Normal"/>
    <w:rsid w:val="00F40C31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4165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41658"/>
    <w:rPr>
      <w:rFonts w:ascii="Calibri" w:eastAsia="SimSun" w:hAnsi="Calibri" w:cs="Calibri"/>
      <w:color w:val="00000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4165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0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A96"/>
    <w:rPr>
      <w:rFonts w:ascii="Segoe UI" w:eastAsia="SimSun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3E25F-01CC-4264-900F-28A1889B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Dister Arlette</dc:creator>
  <cp:keywords/>
  <dc:description/>
  <cp:lastModifiedBy>direction</cp:lastModifiedBy>
  <cp:revision>2</cp:revision>
  <cp:lastPrinted>2019-02-25T20:19:00Z</cp:lastPrinted>
  <dcterms:created xsi:type="dcterms:W3CDTF">2021-08-24T09:31:00Z</dcterms:created>
  <dcterms:modified xsi:type="dcterms:W3CDTF">2021-08-24T09:31:00Z</dcterms:modified>
</cp:coreProperties>
</file>